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L’Associazione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Tune Your Mind 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è lieta di invitarvi a partecipare alla Masterclass di Perfezionamento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Violinistico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tenuta dal M°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Annastella Gibboni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Durante la Masterclass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verranno affrontati brani di repertorio, passi d’orchestra e letteratura contemporanea con la costante presenza di un pianista accompagnatore. Le fondamentali problematiche tecniche verranno affrontate anche in lezioni collettive.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REGOLAMENTO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jc w:val="center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Masterclass si svolgerà nei giorni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3 e 4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Maggio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presso la sala della musica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 Pagani in Via S. Erasmo 104, sede dell’Ass. Tune Your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Possono partecipare alla Masterclass musicisti senza limiti di età e di qualsiasi nazionalità, distinti tra allievi effettivi ed uditori. Le lezioni comprenderanno approfondimento del repertorio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violini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stico, repertorio da camera, passi d’orchestra, repertorio contemporaneo e tecnica individuale e collettiva. (Alle lezioni di tecnica collettiva possono prendere parte attivamente anche gli allievi uditori).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Masterclass si attiverà al raggiungimento di un minimo di 6 partecipanti effettivi fino ad un massimo deciso dal docente.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Per tutti i corsisti (effettivi e uditori) la domanda d'iscrizione dovrà essere compilata attenendosi al modello allegato al bando inviando tutta la documentazione richiesta. La domanda compilata deve essere inviata esclusivamente via mail all’indirizzo </w:t>
      </w:r>
      <w:hyperlink r:id="rId6">
        <w:r w:rsidDel="00000000" w:rsidR="00000000" w:rsidRPr="00000000">
          <w:rPr>
            <w:rFonts w:ascii="Garamond" w:cs="Garamond" w:eastAsia="Garamond" w:hAnsi="Garamond"/>
            <w:color w:val="000000"/>
            <w:sz w:val="28"/>
            <w:szCs w:val="28"/>
            <w:u w:val="single"/>
            <w:rtl w:val="0"/>
          </w:rPr>
          <w:t xml:space="preserve">tuneyourmindtym@gmail.com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360" w:hanging="360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Alla domanda di iscrizione si dovranno allegare: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68" w:lineRule="auto"/>
        <w:ind w:left="36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elenco dei brani proposti (solo per gli allievi effettivi).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autorizzazione di un genitore, nel caso in cui il partecipante sia minorenne, con fotocopia di un documento d’identità e del codice fiscale.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Per gli allievi EFFETTIVI: copia del bonifico bancario di euro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,00 (tale somma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216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comprende l'iscrizione ai corsi) + versare il giorno della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prima lezione 160 euro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Per gli allievi UDITORI: copia del bonifico bancario di euro 30,00 (tale somma, versata in unica soluzione, comprende l’iscrizione e la partecipazione al corso come solo uditore).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BONIFICO INTESTATO A: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IT71M3609201600608761637806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168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quota di iscrizione verrà rimborsata solo in caso di annullamento della Masterclass.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3" w:hanging="36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La quota di frequenza ai corsi, da parte dei soli allievi effettivi, andrà versata direttamente alla segreteria dell’associazione organizzatrice, prima dell’inizio delle lezioni.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ATTENERSI ALLE SEGUENTI QUOTE: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VIOLINO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: MASTERCLASS M°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ANNASTELLA GIBBONI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SCADENZA ISCRIZIONE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04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EURO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210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(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ALL’ISCRIZIONE +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160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,00 INIZIO DEI CORSI).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Comprensivi di N°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 Lezioni individuali.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ind w:left="1440" w:firstLine="0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Pianista accompagnatore gratuito a disposizione per le lezioni.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0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La sede TYM si potrà raggiungere a piedi dalla stazione di Pagani (SA) e in treno dalle stazioni di Salerno e Napoli.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 termine della Masterclass sarà rilasciato ad ogni studente un attestato di frequenza.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363" w:hanging="36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L’organizzazione non è responsabile di eventuali danni a persone e cose che si dovessero verificare durante tutto il periodo di svolgimento del corso negli spazi riservati a lezioni e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Direzione artistica M° Giovanna Basile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Informazioni al numero 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tuneyourmindtym@gmail.com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Sito internet: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8"/>
            <w:szCs w:val="28"/>
            <w:u w:val="single"/>
            <w:rtl w:val="0"/>
          </w:rPr>
          <w:t xml:space="preserve">www.tuneyourmind.it</w:t>
        </w:r>
      </w:hyperlink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40"/>
          <w:szCs w:val="40"/>
          <w:rtl w:val="0"/>
        </w:rPr>
        <w:t xml:space="preserve">Modulo d’iscrizione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Masterclass di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Violino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4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4"/>
          <w:szCs w:val="34"/>
          <w:rtl w:val="0"/>
        </w:rPr>
        <w:t xml:space="preserve">tenuta dal M° </w:t>
      </w:r>
      <w:r w:rsidDel="00000000" w:rsidR="00000000" w:rsidRPr="00000000">
        <w:rPr>
          <w:rFonts w:ascii="Garamond" w:cs="Garamond" w:eastAsia="Garamond" w:hAnsi="Garamond"/>
          <w:sz w:val="34"/>
          <w:szCs w:val="34"/>
          <w:rtl w:val="0"/>
        </w:rPr>
        <w:t xml:space="preserve">Annastella Gibboni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jc w:val="center"/>
        <w:rPr>
          <w:rFonts w:ascii="Garamond" w:cs="Garamond" w:eastAsia="Garamond" w:hAnsi="Garamond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Il/La sottoscritt__ _____________________________________________________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Nato/a a ___________________________(___) il ___________________________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e-mail_______________________________________________________________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telefono_____________________________________________________________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Chiede di partecipare in qualità di allievo: [  ] effettivo     [  ] uditore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alla Masterclass che si terrà nei giorni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3 e 4 Maggio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16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Elenco Brani proposti per le lezioni: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28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Data ___________ </w:t>
        <w:tab/>
        <w:tab/>
        <w:tab/>
        <w:tab/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363" w:hanging="36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7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."/>
      <w:lvlJc w:val="left"/>
      <w:pPr>
        <w:ind w:left="363" w:hanging="363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9" w:hanging="457.9999999999997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79" w:hanging="459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39" w:hanging="459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99" w:hanging="459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59" w:hanging="459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61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79" w:hanging="459.00000000000045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39" w:hanging="459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tuneyourmindtym@gmail.com" TargetMode="External"/><Relationship Id="rId7" Type="http://schemas.openxmlformats.org/officeDocument/2006/relationships/hyperlink" Target="http://www.tuneyourmind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